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C3" w:rsidRPr="00BE24C3" w:rsidRDefault="00BE24C3" w:rsidP="00BE24C3">
      <w:pPr>
        <w:tabs>
          <w:tab w:val="left" w:pos="3735"/>
          <w:tab w:val="center" w:pos="4677"/>
        </w:tabs>
        <w:spacing w:after="0" w:line="240" w:lineRule="atLeast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ab/>
      </w:r>
      <w:r w:rsidR="00695B05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</w:t>
      </w:r>
      <w:r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«Утверждаю»</w:t>
      </w:r>
    </w:p>
    <w:p w:rsidR="00BE24C3" w:rsidRPr="00BE24C3" w:rsidRDefault="00BE24C3" w:rsidP="00BE24C3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   </w:t>
      </w:r>
      <w:r w:rsidR="00695B05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Директор МБОУ СОШ №4 п</w:t>
      </w:r>
      <w:proofErr w:type="gramStart"/>
      <w:r w:rsidR="00695B05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.Б</w:t>
      </w:r>
      <w:proofErr w:type="gramEnd"/>
      <w:r w:rsidR="00695B05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елиджи</w:t>
      </w:r>
    </w:p>
    <w:p w:rsidR="00BE24C3" w:rsidRPr="00BE24C3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____________</w:t>
      </w:r>
      <w:r w:rsidR="00695B05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Апаев</w:t>
      </w:r>
      <w:proofErr w:type="spellEnd"/>
      <w:r w:rsidR="00695B05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Р.И.</w:t>
      </w:r>
    </w:p>
    <w:p w:rsidR="00BE24C3" w:rsidRPr="00415736" w:rsidRDefault="00415736" w:rsidP="00415736">
      <w:pPr>
        <w:spacing w:after="0" w:line="240" w:lineRule="atLeast"/>
        <w:jc w:val="center"/>
        <w:rPr>
          <w:rFonts w:ascii="Times New Roman" w:eastAsia="Times New Roman" w:hAnsi="Times New Roman" w:cs="Calibri"/>
          <w:bCs/>
          <w:sz w:val="28"/>
          <w:szCs w:val="20"/>
          <w:lang w:eastAsia="en-US"/>
        </w:rPr>
      </w:pP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                                                             Приказ №</w:t>
      </w:r>
      <w:bookmarkStart w:id="0" w:name="_GoBack"/>
      <w:bookmarkEnd w:id="0"/>
      <w:r w:rsidR="00695B05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7</w:t>
      </w:r>
      <w:r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5  от «</w:t>
      </w:r>
      <w:r w:rsidR="00695B05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>12» ноября 2021</w:t>
      </w:r>
      <w:r w:rsidR="00BE24C3" w:rsidRPr="00BE24C3">
        <w:rPr>
          <w:rFonts w:ascii="Times New Roman" w:eastAsia="Times New Roman" w:hAnsi="Times New Roman" w:cs="Calibri"/>
          <w:bCs/>
          <w:sz w:val="28"/>
          <w:szCs w:val="20"/>
          <w:lang w:eastAsia="en-US"/>
        </w:rPr>
        <w:t xml:space="preserve"> г</w:t>
      </w:r>
      <w:r w:rsidR="00BE24C3" w:rsidRPr="00BE24C3">
        <w:rPr>
          <w:rFonts w:ascii="Times New Roman" w:eastAsia="Times New Roman" w:hAnsi="Times New Roman" w:cs="Calibri"/>
          <w:bCs/>
          <w:szCs w:val="20"/>
          <w:lang w:eastAsia="en-US"/>
        </w:rPr>
        <w:t>.</w:t>
      </w:r>
    </w:p>
    <w:p w:rsidR="00415736" w:rsidRDefault="00415736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BE24C3" w:rsidRDefault="00984848" w:rsidP="00BE24C3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96476D">
        <w:rPr>
          <w:rFonts w:ascii="Times New Roman" w:hAnsi="Times New Roman"/>
          <w:b/>
          <w:sz w:val="26"/>
          <w:szCs w:val="26"/>
        </w:rPr>
        <w:t>оложени</w:t>
      </w:r>
      <w:r>
        <w:rPr>
          <w:rFonts w:ascii="Times New Roman" w:hAnsi="Times New Roman"/>
          <w:b/>
          <w:sz w:val="26"/>
          <w:szCs w:val="26"/>
        </w:rPr>
        <w:t xml:space="preserve">е 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96476D">
        <w:rPr>
          <w:rFonts w:ascii="Times New Roman" w:hAnsi="Times New Roman"/>
          <w:b/>
          <w:sz w:val="26"/>
          <w:szCs w:val="26"/>
        </w:rPr>
        <w:t xml:space="preserve">о </w:t>
      </w:r>
      <w:r w:rsidR="00BA2D91">
        <w:rPr>
          <w:rFonts w:ascii="Times New Roman" w:hAnsi="Times New Roman"/>
          <w:b/>
          <w:sz w:val="26"/>
          <w:szCs w:val="26"/>
        </w:rPr>
        <w:t>спортивном к</w:t>
      </w:r>
      <w:r w:rsidRPr="0096476D">
        <w:rPr>
          <w:rFonts w:ascii="Times New Roman" w:hAnsi="Times New Roman"/>
          <w:b/>
          <w:sz w:val="26"/>
          <w:szCs w:val="26"/>
        </w:rPr>
        <w:t>лубе</w:t>
      </w:r>
      <w:r w:rsidR="00BE24C3">
        <w:rPr>
          <w:rFonts w:ascii="Times New Roman" w:hAnsi="Times New Roman"/>
          <w:b/>
          <w:sz w:val="26"/>
          <w:szCs w:val="26"/>
        </w:rPr>
        <w:t xml:space="preserve">  МБОУ </w:t>
      </w:r>
      <w:r w:rsidR="00341F85">
        <w:rPr>
          <w:rFonts w:ascii="Times New Roman" w:hAnsi="Times New Roman"/>
          <w:b/>
          <w:sz w:val="26"/>
          <w:szCs w:val="26"/>
        </w:rPr>
        <w:t>С</w:t>
      </w:r>
      <w:r w:rsidR="00BE24C3">
        <w:rPr>
          <w:rFonts w:ascii="Times New Roman" w:hAnsi="Times New Roman"/>
          <w:b/>
          <w:sz w:val="26"/>
          <w:szCs w:val="26"/>
        </w:rPr>
        <w:t>ОШ</w:t>
      </w:r>
      <w:r w:rsidR="00341F85">
        <w:rPr>
          <w:rFonts w:ascii="Times New Roman" w:hAnsi="Times New Roman"/>
          <w:b/>
          <w:sz w:val="26"/>
          <w:szCs w:val="26"/>
        </w:rPr>
        <w:t xml:space="preserve"> №4 п</w:t>
      </w:r>
      <w:proofErr w:type="gramStart"/>
      <w:r w:rsidR="00341F85">
        <w:rPr>
          <w:rFonts w:ascii="Times New Roman" w:hAnsi="Times New Roman"/>
          <w:b/>
          <w:sz w:val="26"/>
          <w:szCs w:val="26"/>
        </w:rPr>
        <w:t>.Б</w:t>
      </w:r>
      <w:proofErr w:type="gramEnd"/>
      <w:r w:rsidR="00341F85">
        <w:rPr>
          <w:rFonts w:ascii="Times New Roman" w:hAnsi="Times New Roman"/>
          <w:b/>
          <w:sz w:val="26"/>
          <w:szCs w:val="26"/>
        </w:rPr>
        <w:t>елиджи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984848" w:rsidP="00984848">
      <w:pPr>
        <w:pStyle w:val="a3"/>
        <w:numPr>
          <w:ilvl w:val="1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с: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6F5FBF" w:rsidRDefault="00984848" w:rsidP="006F5FBF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>
        <w:rPr>
          <w:rFonts w:ascii="Times New Roman" w:hAnsi="Times New Roman" w:cs="Times New Roman"/>
          <w:sz w:val="26"/>
          <w:szCs w:val="26"/>
        </w:rPr>
        <w:t>в образовательной организации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свою символику, название, эмблему, единую спортивную форму, штамп и бланк установленного обр</w:t>
      </w:r>
      <w:r>
        <w:rPr>
          <w:rFonts w:ascii="Times New Roman" w:hAnsi="Times New Roman" w:cs="Times New Roman"/>
          <w:sz w:val="26"/>
          <w:szCs w:val="26"/>
        </w:rPr>
        <w:t xml:space="preserve">азца. </w:t>
      </w:r>
    </w:p>
    <w:p w:rsidR="00984848" w:rsidRPr="00EA528A" w:rsidRDefault="00984848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 Образовательн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</w:t>
      </w:r>
      <w:r w:rsidR="00695B05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я организация  МБОУ С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ОШ</w:t>
      </w:r>
      <w:r w:rsidR="00695B05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№4 п</w:t>
      </w:r>
      <w:proofErr w:type="gramStart"/>
      <w:r w:rsidR="00695B05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.Б</w:t>
      </w:r>
      <w:proofErr w:type="gramEnd"/>
      <w:r w:rsidR="00695B05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елиджи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, при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r w:rsidR="00F66DCC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Образовательн</w:t>
      </w:r>
      <w:r w:rsidR="00695B05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ая организация  МБОУ С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ОШ</w:t>
      </w:r>
      <w:r w:rsidR="00695B05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№4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, при </w:t>
      </w:r>
      <w:proofErr w:type="gramStart"/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котором</w:t>
      </w:r>
      <w:proofErr w:type="gramEnd"/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осуществляет контроль за его деятельностью.</w:t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наличие материально-технической спортивной б</w:t>
      </w:r>
      <w:r w:rsidR="00BE24C3">
        <w:rPr>
          <w:rFonts w:ascii="Times New Roman" w:hAnsi="Times New Roman" w:cs="Times New Roman"/>
          <w:sz w:val="26"/>
          <w:szCs w:val="26"/>
        </w:rPr>
        <w:t>азы (спортивный зал, спортивная площадка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lastRenderedPageBreak/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участвовать в распределении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5" w:tooltip="Денежные средства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денежных средств</w:t>
        </w:r>
      </w:hyperlink>
      <w:r w:rsidRPr="00A56FBB">
        <w:rPr>
          <w:sz w:val="26"/>
          <w:szCs w:val="26"/>
        </w:rPr>
        <w:t xml:space="preserve">, </w:t>
      </w:r>
      <w:r w:rsidRPr="00A56FBB">
        <w:rPr>
          <w:color w:val="000000"/>
          <w:sz w:val="26"/>
          <w:szCs w:val="26"/>
        </w:rPr>
        <w:t>выделенных для развития физкультуры и спорта в образовательном учреждении;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6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 Если в Клубе</w:t>
      </w:r>
      <w:r w:rsidRPr="00320215">
        <w:rPr>
          <w:rFonts w:ascii="Times New Roman" w:hAnsi="Times New Roman"/>
          <w:sz w:val="26"/>
          <w:szCs w:val="26"/>
        </w:rPr>
        <w:t xml:space="preserve">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</w:t>
      </w:r>
      <w:r>
        <w:rPr>
          <w:rFonts w:ascii="Times New Roman" w:hAnsi="Times New Roman"/>
          <w:sz w:val="26"/>
          <w:szCs w:val="26"/>
        </w:rPr>
        <w:t>елем (председателем) и Советом К</w:t>
      </w:r>
      <w:r w:rsidRPr="00320215">
        <w:rPr>
          <w:rFonts w:ascii="Times New Roman" w:hAnsi="Times New Roman"/>
          <w:sz w:val="26"/>
          <w:szCs w:val="26"/>
        </w:rPr>
        <w:t>луба.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организация здорового досуга обучающихся;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lastRenderedPageBreak/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 </w:t>
      </w:r>
      <w:r w:rsidRPr="00320215">
        <w:rPr>
          <w:rFonts w:ascii="Times New Roman" w:hAnsi="Times New Roman" w:cs="Times New Roman"/>
          <w:sz w:val="26"/>
          <w:szCs w:val="26"/>
        </w:rPr>
        <w:t>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</w:t>
      </w:r>
      <w:r>
        <w:rPr>
          <w:rFonts w:ascii="Times New Roman" w:hAnsi="Times New Roman" w:cs="Times New Roman"/>
          <w:sz w:val="26"/>
          <w:szCs w:val="26"/>
        </w:rPr>
        <w:t>и с медицинским персоналом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</w:t>
      </w:r>
      <w:r w:rsidRPr="00320215">
        <w:rPr>
          <w:rFonts w:ascii="Times New Roman" w:hAnsi="Times New Roman" w:cs="Times New Roman"/>
          <w:sz w:val="26"/>
          <w:szCs w:val="26"/>
        </w:rPr>
        <w:t>Учебный контроль за организа</w:t>
      </w:r>
      <w:r>
        <w:rPr>
          <w:rFonts w:ascii="Times New Roman" w:hAnsi="Times New Roman" w:cs="Times New Roman"/>
          <w:sz w:val="26"/>
          <w:szCs w:val="26"/>
        </w:rPr>
        <w:t>цией и проведением занятий в Клубе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>
        <w:rPr>
          <w:rFonts w:ascii="Times New Roman" w:hAnsi="Times New Roman" w:cs="Times New Roman"/>
          <w:sz w:val="26"/>
          <w:szCs w:val="26"/>
        </w:rPr>
        <w:t>ет руководитель К</w:t>
      </w:r>
      <w:r w:rsidRPr="00320215">
        <w:rPr>
          <w:rFonts w:ascii="Times New Roman" w:hAnsi="Times New Roman" w:cs="Times New Roman"/>
          <w:sz w:val="26"/>
          <w:szCs w:val="26"/>
        </w:rPr>
        <w:t>луба.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3.8.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в пределах выделенных средств и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>й может проводить мероприятия внутри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</w:t>
      </w:r>
      <w:r w:rsidR="00BE24C3">
        <w:rPr>
          <w:rFonts w:ascii="Times New Roman" w:hAnsi="Times New Roman"/>
          <w:sz w:val="26"/>
          <w:szCs w:val="26"/>
        </w:rPr>
        <w:t>нтарь и оборудование, спортивный зал и спортивная</w:t>
      </w:r>
      <w:r w:rsidR="00695B05">
        <w:rPr>
          <w:rFonts w:ascii="Times New Roman" w:hAnsi="Times New Roman"/>
          <w:sz w:val="26"/>
          <w:szCs w:val="26"/>
        </w:rPr>
        <w:t xml:space="preserve"> </w:t>
      </w:r>
      <w:r w:rsidRPr="00320215">
        <w:rPr>
          <w:rFonts w:ascii="Times New Roman" w:hAnsi="Times New Roman"/>
          <w:sz w:val="26"/>
          <w:szCs w:val="26"/>
        </w:rPr>
        <w:t>пл</w:t>
      </w:r>
      <w:r w:rsidR="00BE24C3">
        <w:rPr>
          <w:rFonts w:ascii="Times New Roman" w:hAnsi="Times New Roman"/>
          <w:sz w:val="26"/>
          <w:szCs w:val="26"/>
        </w:rPr>
        <w:t>ощадка</w:t>
      </w:r>
      <w:r w:rsidR="00695B05">
        <w:rPr>
          <w:rFonts w:ascii="Times New Roman" w:hAnsi="Times New Roman"/>
          <w:sz w:val="26"/>
          <w:szCs w:val="26"/>
        </w:rPr>
        <w:t xml:space="preserve"> </w:t>
      </w:r>
      <w:r w:rsidR="00695B05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МБОУ С</w:t>
      </w:r>
      <w:r w:rsidR="00BE24C3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ОШ</w:t>
      </w:r>
      <w:r w:rsidR="006F5FBF">
        <w:rPr>
          <w:rFonts w:ascii="Times New Roman" w:hAnsi="Times New Roman"/>
          <w:sz w:val="26"/>
          <w:szCs w:val="26"/>
        </w:rPr>
        <w:t xml:space="preserve"> №4 п</w:t>
      </w:r>
      <w:proofErr w:type="gramStart"/>
      <w:r w:rsidR="006F5FBF">
        <w:rPr>
          <w:rFonts w:ascii="Times New Roman" w:hAnsi="Times New Roman"/>
          <w:sz w:val="26"/>
          <w:szCs w:val="26"/>
        </w:rPr>
        <w:t>.Б</w:t>
      </w:r>
      <w:proofErr w:type="gramEnd"/>
      <w:r w:rsidR="00695B05">
        <w:rPr>
          <w:rFonts w:ascii="Times New Roman" w:hAnsi="Times New Roman"/>
          <w:sz w:val="26"/>
          <w:szCs w:val="26"/>
        </w:rPr>
        <w:t>елиджи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</w:t>
      </w:r>
      <w:proofErr w:type="spellStart"/>
      <w:r w:rsidRPr="00320215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Pr="00320215">
        <w:rPr>
          <w:rFonts w:ascii="Times New Roman" w:hAnsi="Times New Roman" w:cs="Times New Roman"/>
          <w:sz w:val="26"/>
          <w:szCs w:val="26"/>
        </w:rPr>
        <w:t xml:space="preserve"> соревнований, поздравления победителей и призеров соревнований);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numPr>
          <w:ilvl w:val="1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66F4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1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848"/>
    <w:rsid w:val="00167862"/>
    <w:rsid w:val="001813C7"/>
    <w:rsid w:val="00256B19"/>
    <w:rsid w:val="00341F85"/>
    <w:rsid w:val="00366F41"/>
    <w:rsid w:val="00415736"/>
    <w:rsid w:val="004555F4"/>
    <w:rsid w:val="00695B05"/>
    <w:rsid w:val="006F5FBF"/>
    <w:rsid w:val="00785D9A"/>
    <w:rsid w:val="007A5772"/>
    <w:rsid w:val="00984848"/>
    <w:rsid w:val="00A55B47"/>
    <w:rsid w:val="00A6405F"/>
    <w:rsid w:val="00B26B4D"/>
    <w:rsid w:val="00BA2D91"/>
    <w:rsid w:val="00BE24C3"/>
    <w:rsid w:val="00CD7629"/>
    <w:rsid w:val="00E1397B"/>
    <w:rsid w:val="00F66DCC"/>
    <w:rsid w:val="00FE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portivnij_inventarmz/" TargetMode="External"/><Relationship Id="rId5" Type="http://schemas.openxmlformats.org/officeDocument/2006/relationships/hyperlink" Target="http://pandia.ru/text/category/denezhnie_sredst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Элана</cp:lastModifiedBy>
  <cp:revision>2</cp:revision>
  <dcterms:created xsi:type="dcterms:W3CDTF">2022-01-12T11:40:00Z</dcterms:created>
  <dcterms:modified xsi:type="dcterms:W3CDTF">2022-01-12T11:40:00Z</dcterms:modified>
</cp:coreProperties>
</file>